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4B" w:rsidRPr="00572ACB" w:rsidRDefault="00572ACB">
      <w:pPr>
        <w:rPr>
          <w:b/>
          <w:sz w:val="44"/>
          <w:szCs w:val="44"/>
        </w:rPr>
      </w:pPr>
      <w:r w:rsidRPr="00572ACB">
        <w:rPr>
          <w:b/>
          <w:sz w:val="44"/>
          <w:szCs w:val="44"/>
        </w:rPr>
        <w:t>Hyllest til driftige historikere</w:t>
      </w:r>
    </w:p>
    <w:p w:rsidR="00572ACB" w:rsidRPr="00572ACB" w:rsidRDefault="00572ACB">
      <w:pPr>
        <w:rPr>
          <w:b/>
          <w:sz w:val="32"/>
          <w:szCs w:val="32"/>
        </w:rPr>
      </w:pPr>
      <w:r w:rsidRPr="00572ACB">
        <w:rPr>
          <w:b/>
          <w:sz w:val="32"/>
          <w:szCs w:val="32"/>
        </w:rPr>
        <w:t>Trøgstad Historielag har klare mål for sin virksomhet</w:t>
      </w:r>
    </w:p>
    <w:p w:rsidR="00572ACB" w:rsidRDefault="00572ACB">
      <w:pPr>
        <w:rPr>
          <w:b/>
          <w:sz w:val="28"/>
          <w:szCs w:val="28"/>
        </w:rPr>
      </w:pPr>
      <w:r w:rsidRPr="00572ACB">
        <w:rPr>
          <w:b/>
          <w:sz w:val="28"/>
          <w:szCs w:val="28"/>
        </w:rPr>
        <w:t xml:space="preserve">Lokalhistoriene ble mange da Trøgstad Historielag feiret sitt 25-års jubileum på grendehuset </w:t>
      </w:r>
      <w:proofErr w:type="spellStart"/>
      <w:r w:rsidRPr="00572ACB">
        <w:rPr>
          <w:b/>
          <w:sz w:val="28"/>
          <w:szCs w:val="28"/>
        </w:rPr>
        <w:t>Folkvang</w:t>
      </w:r>
      <w:proofErr w:type="spellEnd"/>
      <w:r w:rsidRPr="00572ACB">
        <w:rPr>
          <w:b/>
          <w:sz w:val="28"/>
          <w:szCs w:val="28"/>
        </w:rPr>
        <w:t xml:space="preserve"> fredag kveld.</w:t>
      </w:r>
    </w:p>
    <w:p w:rsidR="00DC28F7" w:rsidRDefault="00572A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TRØGSTAD: </w:t>
      </w:r>
      <w:r>
        <w:rPr>
          <w:sz w:val="24"/>
          <w:szCs w:val="24"/>
        </w:rPr>
        <w:t>For en forening er ikke 25 års aktivitet lenge</w:t>
      </w:r>
      <w:r w:rsidR="00DC28F7">
        <w:rPr>
          <w:sz w:val="24"/>
          <w:szCs w:val="24"/>
        </w:rPr>
        <w:t>. Men i</w:t>
      </w:r>
      <w:r w:rsidR="008321AB">
        <w:rPr>
          <w:sz w:val="24"/>
          <w:szCs w:val="24"/>
        </w:rPr>
        <w:t xml:space="preserve"> de 25 årene Trøgstad Historielag har bestått, har</w:t>
      </w:r>
      <w:r w:rsidR="00DC28F7">
        <w:rPr>
          <w:sz w:val="24"/>
          <w:szCs w:val="24"/>
        </w:rPr>
        <w:t xml:space="preserve"> ildsjelene virkelig satt spor etter seg på flere områder, og planene er ifølge leder Jan I</w:t>
      </w:r>
      <w:r w:rsidR="00DC28F7">
        <w:rPr>
          <w:i/>
          <w:sz w:val="24"/>
          <w:szCs w:val="24"/>
        </w:rPr>
        <w:t>saksen</w:t>
      </w:r>
      <w:r w:rsidR="00DC28F7">
        <w:rPr>
          <w:sz w:val="24"/>
          <w:szCs w:val="24"/>
        </w:rPr>
        <w:t xml:space="preserve"> mange og omfattende.</w:t>
      </w:r>
    </w:p>
    <w:p w:rsidR="00E23F78" w:rsidRDefault="007251A9">
      <w:pPr>
        <w:rPr>
          <w:b/>
          <w:sz w:val="24"/>
          <w:szCs w:val="24"/>
        </w:rPr>
      </w:pPr>
      <w:r w:rsidRPr="007251A9">
        <w:rPr>
          <w:b/>
          <w:sz w:val="24"/>
          <w:szCs w:val="24"/>
        </w:rPr>
        <w:t>Fest for medlemmer</w:t>
      </w:r>
      <w:r w:rsidR="00E23F78">
        <w:rPr>
          <w:b/>
          <w:sz w:val="24"/>
          <w:szCs w:val="24"/>
        </w:rPr>
        <w:t xml:space="preserve"> og innbudte</w:t>
      </w:r>
    </w:p>
    <w:p w:rsidR="00572ACB" w:rsidRDefault="00E23F78">
      <w:pPr>
        <w:rPr>
          <w:sz w:val="24"/>
          <w:szCs w:val="24"/>
        </w:rPr>
      </w:pPr>
      <w:r>
        <w:rPr>
          <w:sz w:val="24"/>
          <w:szCs w:val="24"/>
        </w:rPr>
        <w:t>Etter lederens velkomsthilsen ga han ordet til kveldens konferansier Leif Sæther, tidligere rektor og kultursjef i Trøgstad, men som nå er bosatt i Odal.</w:t>
      </w:r>
    </w:p>
    <w:p w:rsidR="00B66990" w:rsidRDefault="00E23F78">
      <w:pPr>
        <w:rPr>
          <w:sz w:val="24"/>
          <w:szCs w:val="24"/>
        </w:rPr>
      </w:pPr>
      <w:r>
        <w:rPr>
          <w:sz w:val="24"/>
          <w:szCs w:val="24"/>
        </w:rPr>
        <w:t xml:space="preserve">Leif Sæther er selv </w:t>
      </w:r>
      <w:proofErr w:type="spellStart"/>
      <w:r>
        <w:rPr>
          <w:sz w:val="24"/>
          <w:szCs w:val="24"/>
        </w:rPr>
        <w:t>båsting</w:t>
      </w:r>
      <w:proofErr w:type="spellEnd"/>
      <w:r>
        <w:rPr>
          <w:sz w:val="24"/>
          <w:szCs w:val="24"/>
        </w:rPr>
        <w:t xml:space="preserve"> som kjenner bygda fra oppvekstårene og yrkeslivet</w:t>
      </w:r>
      <w:r w:rsidR="00BC4F5F">
        <w:rPr>
          <w:sz w:val="24"/>
          <w:szCs w:val="24"/>
        </w:rPr>
        <w:t xml:space="preserve">, og han slo an en lett </w:t>
      </w:r>
      <w:r w:rsidR="00FF6F9F">
        <w:rPr>
          <w:sz w:val="24"/>
          <w:szCs w:val="24"/>
        </w:rPr>
        <w:t xml:space="preserve">og spirituell </w:t>
      </w:r>
      <w:r w:rsidR="00BC4F5F">
        <w:rPr>
          <w:sz w:val="24"/>
          <w:szCs w:val="24"/>
        </w:rPr>
        <w:t xml:space="preserve">tone som preget festen. </w:t>
      </w:r>
    </w:p>
    <w:p w:rsidR="00E23F78" w:rsidRDefault="00B66990">
      <w:pPr>
        <w:rPr>
          <w:sz w:val="24"/>
          <w:szCs w:val="24"/>
        </w:rPr>
      </w:pPr>
      <w:r>
        <w:rPr>
          <w:sz w:val="24"/>
          <w:szCs w:val="24"/>
        </w:rPr>
        <w:t>– Dette er min barndoms historiske dal! innledet S</w:t>
      </w:r>
      <w:r w:rsidR="00BC4F5F">
        <w:rPr>
          <w:sz w:val="24"/>
          <w:szCs w:val="24"/>
        </w:rPr>
        <w:t xml:space="preserve">æther </w:t>
      </w:r>
      <w:r>
        <w:rPr>
          <w:sz w:val="24"/>
          <w:szCs w:val="24"/>
        </w:rPr>
        <w:t xml:space="preserve">som syntes det var fint at vi tar vare på historien vår. Han </w:t>
      </w:r>
      <w:r w:rsidR="00BC4F5F">
        <w:rPr>
          <w:sz w:val="24"/>
          <w:szCs w:val="24"/>
        </w:rPr>
        <w:t>kunne på sin side registrere mange som ønsket ordet under taffelet, men foreslo som innledning en sang, og hva var mer naturlig valg enn «</w:t>
      </w:r>
      <w:proofErr w:type="spellStart"/>
      <w:r w:rsidR="00BC4F5F">
        <w:rPr>
          <w:sz w:val="24"/>
          <w:szCs w:val="24"/>
        </w:rPr>
        <w:t>Trøgstadsangen</w:t>
      </w:r>
      <w:proofErr w:type="spellEnd"/>
      <w:r w:rsidR="00BC4F5F">
        <w:rPr>
          <w:sz w:val="24"/>
          <w:szCs w:val="24"/>
        </w:rPr>
        <w:t xml:space="preserve">» skrevet av Johan von der Fehr (sogneprest </w:t>
      </w:r>
      <w:r w:rsidR="00FF6F9F">
        <w:rPr>
          <w:sz w:val="24"/>
          <w:szCs w:val="24"/>
        </w:rPr>
        <w:t>i Trøgstad 1935-1949).</w:t>
      </w:r>
    </w:p>
    <w:p w:rsidR="00E43CC7" w:rsidRDefault="00E43CC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60325</wp:posOffset>
            </wp:positionV>
            <wp:extent cx="3946525" cy="2615565"/>
            <wp:effectExtent l="19050" t="0" r="0" b="0"/>
            <wp:wrapNone/>
            <wp:docPr id="1" name="Bilde 0" descr="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CC7" w:rsidRDefault="00E43CC7">
      <w:pPr>
        <w:rPr>
          <w:b/>
          <w:sz w:val="24"/>
          <w:szCs w:val="24"/>
        </w:rPr>
      </w:pPr>
    </w:p>
    <w:p w:rsidR="00E43CC7" w:rsidRDefault="00E43CC7">
      <w:pPr>
        <w:rPr>
          <w:b/>
          <w:sz w:val="24"/>
          <w:szCs w:val="24"/>
        </w:rPr>
      </w:pPr>
    </w:p>
    <w:p w:rsidR="00E43CC7" w:rsidRDefault="00E43CC7">
      <w:pPr>
        <w:rPr>
          <w:b/>
          <w:sz w:val="24"/>
          <w:szCs w:val="24"/>
        </w:rPr>
      </w:pPr>
    </w:p>
    <w:p w:rsidR="00E43CC7" w:rsidRDefault="00E43CC7">
      <w:pPr>
        <w:rPr>
          <w:b/>
          <w:sz w:val="24"/>
          <w:szCs w:val="24"/>
        </w:rPr>
      </w:pPr>
    </w:p>
    <w:p w:rsidR="00E43CC7" w:rsidRDefault="00E43CC7">
      <w:pPr>
        <w:rPr>
          <w:b/>
          <w:sz w:val="24"/>
          <w:szCs w:val="24"/>
        </w:rPr>
      </w:pPr>
    </w:p>
    <w:p w:rsidR="00E43CC7" w:rsidRDefault="00E43CC7">
      <w:pPr>
        <w:rPr>
          <w:b/>
          <w:sz w:val="24"/>
          <w:szCs w:val="24"/>
        </w:rPr>
      </w:pPr>
    </w:p>
    <w:p w:rsidR="00E43CC7" w:rsidRDefault="00E43CC7">
      <w:pPr>
        <w:rPr>
          <w:b/>
          <w:sz w:val="24"/>
          <w:szCs w:val="24"/>
        </w:rPr>
      </w:pPr>
    </w:p>
    <w:p w:rsidR="00E43CC7" w:rsidRDefault="00E43CC7">
      <w:pPr>
        <w:rPr>
          <w:b/>
          <w:sz w:val="24"/>
          <w:szCs w:val="24"/>
        </w:rPr>
      </w:pPr>
    </w:p>
    <w:p w:rsidR="00E43CC7" w:rsidRDefault="00E43C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Leif Sæther ledet festen. Jan Isaksen og Anne </w:t>
      </w:r>
      <w:proofErr w:type="spellStart"/>
      <w:r>
        <w:rPr>
          <w:b/>
          <w:sz w:val="24"/>
          <w:szCs w:val="24"/>
        </w:rPr>
        <w:t>Aarmo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Baastad</w:t>
      </w:r>
      <w:proofErr w:type="spellEnd"/>
      <w:r>
        <w:rPr>
          <w:b/>
          <w:sz w:val="24"/>
          <w:szCs w:val="24"/>
        </w:rPr>
        <w:t xml:space="preserve"> hadde ansvaret for opplegget – med god bistand av styret for øvrig. </w:t>
      </w:r>
    </w:p>
    <w:p w:rsidR="00E43CC7" w:rsidRDefault="00E43CC7">
      <w:pPr>
        <w:rPr>
          <w:b/>
          <w:sz w:val="24"/>
          <w:szCs w:val="24"/>
        </w:rPr>
      </w:pPr>
    </w:p>
    <w:p w:rsidR="00B66990" w:rsidRDefault="00B66990">
      <w:pPr>
        <w:rPr>
          <w:b/>
          <w:sz w:val="24"/>
          <w:szCs w:val="24"/>
        </w:rPr>
      </w:pPr>
      <w:r w:rsidRPr="00B66990">
        <w:rPr>
          <w:b/>
          <w:sz w:val="24"/>
          <w:szCs w:val="24"/>
        </w:rPr>
        <w:lastRenderedPageBreak/>
        <w:t>Talene</w:t>
      </w:r>
    </w:p>
    <w:p w:rsidR="00B66990" w:rsidRDefault="008B04FD">
      <w:pPr>
        <w:rPr>
          <w:sz w:val="24"/>
          <w:szCs w:val="24"/>
        </w:rPr>
      </w:pPr>
      <w:r>
        <w:rPr>
          <w:sz w:val="24"/>
          <w:szCs w:val="24"/>
        </w:rPr>
        <w:t>I sin beretning fortalte Jan Isaksen at Trøgstad faktisk fikk sitt historiel</w:t>
      </w:r>
      <w:r w:rsidR="00786FDD">
        <w:rPr>
          <w:sz w:val="24"/>
          <w:szCs w:val="24"/>
        </w:rPr>
        <w:t xml:space="preserve">ag allerede i 1938, </w:t>
      </w:r>
      <w:proofErr w:type="gramStart"/>
      <w:r w:rsidR="00786FDD">
        <w:rPr>
          <w:sz w:val="24"/>
          <w:szCs w:val="24"/>
        </w:rPr>
        <w:t xml:space="preserve">men </w:t>
      </w:r>
      <w:r>
        <w:rPr>
          <w:sz w:val="24"/>
          <w:szCs w:val="24"/>
        </w:rPr>
        <w:t xml:space="preserve"> i</w:t>
      </w:r>
      <w:proofErr w:type="gramEnd"/>
      <w:r>
        <w:rPr>
          <w:sz w:val="24"/>
          <w:szCs w:val="24"/>
        </w:rPr>
        <w:t xml:space="preserve"> 1942 ble laget nedlagt som følge av krigen.</w:t>
      </w:r>
    </w:p>
    <w:p w:rsidR="00C17CB6" w:rsidRDefault="008B04FD">
      <w:pPr>
        <w:rPr>
          <w:sz w:val="24"/>
          <w:szCs w:val="24"/>
        </w:rPr>
      </w:pPr>
      <w:r>
        <w:rPr>
          <w:sz w:val="24"/>
          <w:szCs w:val="24"/>
        </w:rPr>
        <w:t xml:space="preserve">Etter sterkt påtrykk fra </w:t>
      </w:r>
      <w:r w:rsidR="00411816">
        <w:rPr>
          <w:sz w:val="24"/>
          <w:szCs w:val="24"/>
        </w:rPr>
        <w:t xml:space="preserve">Oddmund </w:t>
      </w:r>
      <w:proofErr w:type="spellStart"/>
      <w:r w:rsidR="00411816">
        <w:rPr>
          <w:sz w:val="24"/>
          <w:szCs w:val="24"/>
        </w:rPr>
        <w:t>Gimmingsrud</w:t>
      </w:r>
      <w:proofErr w:type="spellEnd"/>
      <w:r w:rsidR="00411816">
        <w:rPr>
          <w:sz w:val="24"/>
          <w:szCs w:val="24"/>
        </w:rPr>
        <w:t xml:space="preserve"> </w:t>
      </w:r>
      <w:r>
        <w:rPr>
          <w:sz w:val="24"/>
          <w:szCs w:val="24"/>
        </w:rPr>
        <w:t>og Karel Lier ble det 13. a</w:t>
      </w:r>
      <w:r w:rsidR="00134D1B">
        <w:rPr>
          <w:sz w:val="24"/>
          <w:szCs w:val="24"/>
        </w:rPr>
        <w:t>pril 1988 holdt et møte som valg</w:t>
      </w:r>
      <w:r>
        <w:rPr>
          <w:sz w:val="24"/>
          <w:szCs w:val="24"/>
        </w:rPr>
        <w:t>t</w:t>
      </w:r>
      <w:r w:rsidR="00134D1B">
        <w:rPr>
          <w:sz w:val="24"/>
          <w:szCs w:val="24"/>
        </w:rPr>
        <w:t>e</w:t>
      </w:r>
      <w:r>
        <w:rPr>
          <w:sz w:val="24"/>
          <w:szCs w:val="24"/>
        </w:rPr>
        <w:t xml:space="preserve"> et </w:t>
      </w:r>
      <w:r w:rsidR="00FF3074">
        <w:rPr>
          <w:sz w:val="24"/>
          <w:szCs w:val="24"/>
        </w:rPr>
        <w:t>interimsstyre</w:t>
      </w:r>
      <w:r w:rsidR="00134D1B">
        <w:rPr>
          <w:sz w:val="24"/>
          <w:szCs w:val="24"/>
        </w:rPr>
        <w:t>, og 29. september samme år ble det holdt et konstituerende møte hvor</w:t>
      </w:r>
      <w:r w:rsidR="00FA4B29">
        <w:rPr>
          <w:sz w:val="24"/>
          <w:szCs w:val="24"/>
        </w:rPr>
        <w:t xml:space="preserve"> styre med Anne </w:t>
      </w:r>
      <w:proofErr w:type="spellStart"/>
      <w:r w:rsidR="008332D5">
        <w:rPr>
          <w:sz w:val="24"/>
          <w:szCs w:val="24"/>
        </w:rPr>
        <w:t>Bulterud</w:t>
      </w:r>
      <w:proofErr w:type="spellEnd"/>
      <w:r w:rsidR="008332D5">
        <w:rPr>
          <w:sz w:val="24"/>
          <w:szCs w:val="24"/>
        </w:rPr>
        <w:t xml:space="preserve"> </w:t>
      </w:r>
      <w:r w:rsidR="00FA4B29">
        <w:rPr>
          <w:sz w:val="24"/>
          <w:szCs w:val="24"/>
        </w:rPr>
        <w:t xml:space="preserve">som leder </w:t>
      </w:r>
      <w:r w:rsidR="008332D5">
        <w:rPr>
          <w:sz w:val="24"/>
          <w:szCs w:val="24"/>
        </w:rPr>
        <w:t xml:space="preserve">og Anne </w:t>
      </w:r>
      <w:proofErr w:type="spellStart"/>
      <w:r w:rsidR="008332D5">
        <w:rPr>
          <w:sz w:val="24"/>
          <w:szCs w:val="24"/>
        </w:rPr>
        <w:t>Baastad</w:t>
      </w:r>
      <w:proofErr w:type="spellEnd"/>
      <w:r w:rsidR="008332D5">
        <w:rPr>
          <w:sz w:val="24"/>
          <w:szCs w:val="24"/>
        </w:rPr>
        <w:t xml:space="preserve"> som sekretær </w:t>
      </w:r>
      <w:r w:rsidR="00FA4B29">
        <w:rPr>
          <w:sz w:val="24"/>
          <w:szCs w:val="24"/>
        </w:rPr>
        <w:t xml:space="preserve">ble valgt. Senere ledere i Historielaget var Jens Anton </w:t>
      </w:r>
      <w:proofErr w:type="spellStart"/>
      <w:r w:rsidR="00FA4B29">
        <w:rPr>
          <w:sz w:val="24"/>
          <w:szCs w:val="24"/>
        </w:rPr>
        <w:t>Brataas</w:t>
      </w:r>
      <w:proofErr w:type="spellEnd"/>
      <w:r w:rsidR="00FA4B29">
        <w:rPr>
          <w:sz w:val="24"/>
          <w:szCs w:val="24"/>
        </w:rPr>
        <w:t xml:space="preserve">, Ansten Egeberg og Anne </w:t>
      </w:r>
      <w:proofErr w:type="spellStart"/>
      <w:r w:rsidR="00FA4B29">
        <w:rPr>
          <w:sz w:val="24"/>
          <w:szCs w:val="24"/>
        </w:rPr>
        <w:t>Haakaas</w:t>
      </w:r>
      <w:proofErr w:type="spellEnd"/>
      <w:r w:rsidR="00FA4B29">
        <w:rPr>
          <w:sz w:val="24"/>
          <w:szCs w:val="24"/>
        </w:rPr>
        <w:t xml:space="preserve"> inntil Isaksen overtok ledervervet i 2009.</w:t>
      </w:r>
    </w:p>
    <w:p w:rsidR="005F6E40" w:rsidRDefault="00C17CB6">
      <w:pPr>
        <w:rPr>
          <w:sz w:val="24"/>
          <w:szCs w:val="24"/>
        </w:rPr>
      </w:pPr>
      <w:r>
        <w:rPr>
          <w:sz w:val="24"/>
          <w:szCs w:val="24"/>
        </w:rPr>
        <w:t xml:space="preserve">Thorbjørn Koch hilste fra Østfold Historielag. </w:t>
      </w:r>
    </w:p>
    <w:p w:rsidR="005F6E40" w:rsidRDefault="00C17CB6">
      <w:pPr>
        <w:rPr>
          <w:sz w:val="24"/>
          <w:szCs w:val="24"/>
        </w:rPr>
      </w:pPr>
      <w:r>
        <w:rPr>
          <w:sz w:val="24"/>
          <w:szCs w:val="24"/>
        </w:rPr>
        <w:t>– Alderen betyr ikke alt, men hva man gjør, fremholdt Koch som berømmet Trøgstad Historielag for jobben laget utfører.</w:t>
      </w:r>
    </w:p>
    <w:p w:rsidR="00F82B94" w:rsidRDefault="00FF3074">
      <w:pPr>
        <w:rPr>
          <w:sz w:val="24"/>
          <w:szCs w:val="24"/>
        </w:rPr>
      </w:pPr>
      <w:r>
        <w:rPr>
          <w:sz w:val="24"/>
          <w:szCs w:val="24"/>
        </w:rPr>
        <w:t xml:space="preserve">Ordfører Ole André </w:t>
      </w:r>
      <w:proofErr w:type="spellStart"/>
      <w:r>
        <w:rPr>
          <w:sz w:val="24"/>
          <w:szCs w:val="24"/>
        </w:rPr>
        <w:t>Myhrvold</w:t>
      </w:r>
      <w:proofErr w:type="spellEnd"/>
      <w:r>
        <w:rPr>
          <w:sz w:val="24"/>
          <w:szCs w:val="24"/>
        </w:rPr>
        <w:t xml:space="preserve"> takket for hva Historielaget gjør. </w:t>
      </w:r>
    </w:p>
    <w:p w:rsidR="00F94DC6" w:rsidRDefault="000B2B83">
      <w:pPr>
        <w:rPr>
          <w:rFonts w:ascii="ere" w:hAnsi="ere"/>
          <w:sz w:val="24"/>
          <w:szCs w:val="24"/>
        </w:rPr>
      </w:pPr>
      <w:r>
        <w:rPr>
          <w:sz w:val="24"/>
          <w:szCs w:val="24"/>
        </w:rPr>
        <w:t>– Menneskene har et grunnleggende behov og ønske om å vite noe</w:t>
      </w:r>
      <w:r w:rsidR="00F82B94">
        <w:rPr>
          <w:sz w:val="24"/>
          <w:szCs w:val="24"/>
        </w:rPr>
        <w:t xml:space="preserve"> om fortiden, og j</w:t>
      </w:r>
      <w:r>
        <w:rPr>
          <w:sz w:val="24"/>
          <w:szCs w:val="24"/>
        </w:rPr>
        <w:t xml:space="preserve">eg vil oppfordre dere til å stå på med det arbeidet </w:t>
      </w:r>
      <w:r>
        <w:rPr>
          <w:rFonts w:ascii="ere" w:hAnsi="ere"/>
          <w:sz w:val="24"/>
          <w:szCs w:val="24"/>
        </w:rPr>
        <w:t>dere gjør! sa ordføreren.</w:t>
      </w:r>
    </w:p>
    <w:p w:rsidR="00A60B4C" w:rsidRDefault="00A60B4C">
      <w:pPr>
        <w:rPr>
          <w:rFonts w:ascii="ere" w:hAnsi="ere"/>
          <w:sz w:val="24"/>
          <w:szCs w:val="24"/>
        </w:rPr>
      </w:pPr>
      <w:r>
        <w:rPr>
          <w:rFonts w:ascii="ere" w:hAnsi="ere"/>
          <w:sz w:val="24"/>
          <w:szCs w:val="24"/>
        </w:rPr>
        <w:t xml:space="preserve">Fra Trøgstad Bygdemuseum hilste Anne Karin </w:t>
      </w:r>
      <w:proofErr w:type="spellStart"/>
      <w:r>
        <w:rPr>
          <w:rFonts w:ascii="ere" w:hAnsi="ere"/>
          <w:sz w:val="24"/>
          <w:szCs w:val="24"/>
        </w:rPr>
        <w:t>Svendsby</w:t>
      </w:r>
      <w:proofErr w:type="spellEnd"/>
      <w:r>
        <w:rPr>
          <w:rFonts w:ascii="ere" w:hAnsi="ere"/>
          <w:sz w:val="24"/>
          <w:szCs w:val="24"/>
        </w:rPr>
        <w:t xml:space="preserve"> Johansen. Hun nevnte spesielt det nære samarbeidet museet og historielaget</w:t>
      </w:r>
      <w:r w:rsidR="00A022B7">
        <w:rPr>
          <w:rFonts w:ascii="ere" w:hAnsi="ere"/>
          <w:sz w:val="24"/>
          <w:szCs w:val="24"/>
        </w:rPr>
        <w:t xml:space="preserve"> har.</w:t>
      </w:r>
    </w:p>
    <w:p w:rsidR="00AA554E" w:rsidRDefault="00AA554E">
      <w:pPr>
        <w:rPr>
          <w:rFonts w:ascii="ere" w:hAnsi="ere"/>
          <w:sz w:val="24"/>
          <w:szCs w:val="24"/>
        </w:rPr>
      </w:pPr>
      <w:r>
        <w:rPr>
          <w:rFonts w:ascii="ere" w:hAnsi="ere"/>
          <w:sz w:val="24"/>
          <w:szCs w:val="24"/>
        </w:rPr>
        <w:t>Gratulasjon var det også fra Tirsdagsklubben</w:t>
      </w:r>
      <w:r w:rsidR="00DF617F">
        <w:rPr>
          <w:rFonts w:ascii="ere" w:hAnsi="ere"/>
          <w:sz w:val="24"/>
          <w:szCs w:val="24"/>
        </w:rPr>
        <w:t xml:space="preserve">, representert ved Ragnhild </w:t>
      </w:r>
      <w:proofErr w:type="spellStart"/>
      <w:r w:rsidR="00DF617F">
        <w:rPr>
          <w:rFonts w:ascii="ere" w:hAnsi="ere"/>
          <w:sz w:val="24"/>
          <w:szCs w:val="24"/>
        </w:rPr>
        <w:t>Haakaas</w:t>
      </w:r>
      <w:proofErr w:type="spellEnd"/>
      <w:r w:rsidR="00DF617F">
        <w:rPr>
          <w:rFonts w:ascii="ere" w:hAnsi="ere"/>
          <w:sz w:val="24"/>
          <w:szCs w:val="24"/>
        </w:rPr>
        <w:t>.</w:t>
      </w:r>
    </w:p>
    <w:p w:rsidR="00E43CC7" w:rsidRDefault="00E43CC7">
      <w:pPr>
        <w:rPr>
          <w:rFonts w:ascii="ere" w:hAnsi="ere"/>
          <w:sz w:val="24"/>
          <w:szCs w:val="24"/>
        </w:rPr>
      </w:pPr>
      <w:r>
        <w:rPr>
          <w:rFonts w:ascii="ere" w:hAnsi="ere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788035</wp:posOffset>
            </wp:positionH>
            <wp:positionV relativeFrom="paragraph">
              <wp:posOffset>77470</wp:posOffset>
            </wp:positionV>
            <wp:extent cx="4403725" cy="2923540"/>
            <wp:effectExtent l="19050" t="0" r="0" b="0"/>
            <wp:wrapNone/>
            <wp:docPr id="2" name="Bilde 1" descr="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725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  <w:r>
        <w:rPr>
          <w:rFonts w:ascii="ere" w:hAnsi="ere"/>
          <w:sz w:val="24"/>
          <w:szCs w:val="24"/>
        </w:rPr>
        <w:t xml:space="preserve">Unni </w:t>
      </w:r>
      <w:proofErr w:type="spellStart"/>
      <w:proofErr w:type="gramStart"/>
      <w:r>
        <w:rPr>
          <w:rFonts w:ascii="ere" w:hAnsi="ere"/>
          <w:sz w:val="24"/>
          <w:szCs w:val="24"/>
        </w:rPr>
        <w:t>Gangnes</w:t>
      </w:r>
      <w:proofErr w:type="spellEnd"/>
      <w:r>
        <w:rPr>
          <w:rFonts w:ascii="ere" w:hAnsi="ere"/>
          <w:sz w:val="24"/>
          <w:szCs w:val="24"/>
        </w:rPr>
        <w:t xml:space="preserve"> ,</w:t>
      </w:r>
      <w:proofErr w:type="gramEnd"/>
      <w:r>
        <w:rPr>
          <w:rFonts w:ascii="ere" w:hAnsi="ere"/>
          <w:sz w:val="24"/>
          <w:szCs w:val="24"/>
        </w:rPr>
        <w:t>Eidsberg Historielag og  Torbjørn Kock hilste fra Østfold HL</w:t>
      </w: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A022B7" w:rsidRDefault="00AA554E">
      <w:pPr>
        <w:rPr>
          <w:rFonts w:ascii="ere" w:hAnsi="ere"/>
          <w:b/>
          <w:sz w:val="24"/>
          <w:szCs w:val="24"/>
        </w:rPr>
      </w:pPr>
      <w:r w:rsidRPr="00AA554E">
        <w:rPr>
          <w:rFonts w:ascii="ere" w:hAnsi="ere"/>
          <w:b/>
          <w:sz w:val="24"/>
          <w:szCs w:val="24"/>
        </w:rPr>
        <w:lastRenderedPageBreak/>
        <w:t>Lykkeønskninger fra nabolagene</w:t>
      </w:r>
      <w:r>
        <w:rPr>
          <w:rFonts w:ascii="ere" w:hAnsi="ere"/>
          <w:b/>
          <w:sz w:val="24"/>
          <w:szCs w:val="24"/>
        </w:rPr>
        <w:t xml:space="preserve"> </w:t>
      </w:r>
    </w:p>
    <w:p w:rsidR="00A52777" w:rsidRDefault="00AA554E">
      <w:pPr>
        <w:rPr>
          <w:rFonts w:ascii="ere" w:hAnsi="ere"/>
          <w:sz w:val="24"/>
          <w:szCs w:val="24"/>
        </w:rPr>
      </w:pPr>
      <w:r>
        <w:rPr>
          <w:rFonts w:ascii="ere" w:hAnsi="ere"/>
          <w:sz w:val="24"/>
          <w:szCs w:val="24"/>
        </w:rPr>
        <w:t xml:space="preserve">Det var hilsener og gratulasjoner fra Eidsberg Historielag ved Unni </w:t>
      </w:r>
      <w:proofErr w:type="spellStart"/>
      <w:r>
        <w:rPr>
          <w:rFonts w:ascii="ere" w:hAnsi="ere"/>
          <w:sz w:val="24"/>
          <w:szCs w:val="24"/>
        </w:rPr>
        <w:t>Gangnæs</w:t>
      </w:r>
      <w:proofErr w:type="spellEnd"/>
      <w:r>
        <w:rPr>
          <w:rFonts w:ascii="ere" w:hAnsi="ere"/>
          <w:sz w:val="24"/>
          <w:szCs w:val="24"/>
        </w:rPr>
        <w:t>, fra Rødenes og Marker Historielag ved Solveig Krog, og på vegne av Høland Historielag talte Eva Maria Gran</w:t>
      </w:r>
      <w:r w:rsidR="00503F87">
        <w:rPr>
          <w:rFonts w:ascii="ere" w:hAnsi="ere"/>
          <w:sz w:val="24"/>
          <w:szCs w:val="24"/>
        </w:rPr>
        <w:t>. Felles interesser, korte avstander og ønske om sam</w:t>
      </w:r>
      <w:r w:rsidR="00A52777">
        <w:rPr>
          <w:rFonts w:ascii="ere" w:hAnsi="ere"/>
          <w:sz w:val="24"/>
          <w:szCs w:val="24"/>
        </w:rPr>
        <w:t>arbeid var temaer som ble nevnt.</w:t>
      </w:r>
    </w:p>
    <w:p w:rsidR="00E43CC7" w:rsidRDefault="00E43CC7">
      <w:pPr>
        <w:rPr>
          <w:rFonts w:ascii="ere" w:hAnsi="ere"/>
          <w:sz w:val="24"/>
          <w:szCs w:val="24"/>
        </w:rPr>
      </w:pPr>
      <w:r>
        <w:rPr>
          <w:rFonts w:ascii="ere" w:hAnsi="ere"/>
          <w:sz w:val="24"/>
          <w:szCs w:val="24"/>
        </w:rPr>
        <w:t xml:space="preserve"> </w:t>
      </w:r>
      <w:r>
        <w:rPr>
          <w:rFonts w:ascii="ere" w:hAnsi="ere"/>
          <w:noProof/>
          <w:sz w:val="24"/>
          <w:szCs w:val="24"/>
          <w:lang w:eastAsia="nb-NO"/>
        </w:rPr>
        <w:t xml:space="preserve"> </w:t>
      </w:r>
      <w:r>
        <w:rPr>
          <w:rFonts w:ascii="ere" w:hAnsi="ere"/>
          <w:noProof/>
          <w:sz w:val="24"/>
          <w:szCs w:val="24"/>
          <w:lang w:eastAsia="nb-NO"/>
        </w:rPr>
        <w:drawing>
          <wp:inline distT="0" distB="0" distL="0" distR="0">
            <wp:extent cx="2149295" cy="3289737"/>
            <wp:effectExtent l="19050" t="0" r="3355" b="0"/>
            <wp:docPr id="9" name="Bilde 2" descr="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270" cy="32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re" w:hAnsi="ere"/>
          <w:sz w:val="24"/>
          <w:szCs w:val="24"/>
        </w:rPr>
        <w:t xml:space="preserve"> Solveig Krog hilste Marker HL</w:t>
      </w:r>
    </w:p>
    <w:p w:rsidR="000459F8" w:rsidRDefault="00A52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ere" w:hAnsi="ere"/>
          <w:sz w:val="24"/>
          <w:szCs w:val="24"/>
        </w:rPr>
        <w:t xml:space="preserve">Sogneprest Birger H. Fossum, for </w:t>
      </w:r>
      <w:r w:rsidR="00FF3074">
        <w:rPr>
          <w:rFonts w:ascii="ere" w:hAnsi="ere"/>
          <w:sz w:val="24"/>
          <w:szCs w:val="24"/>
        </w:rPr>
        <w:t>anledningen</w:t>
      </w:r>
      <w:r>
        <w:rPr>
          <w:rFonts w:ascii="ere" w:hAnsi="er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«sivil» gjest</w:t>
      </w:r>
      <w:r w:rsidR="000459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syntes det var hyggelig å bli bedt.  Taleren dvelte ved </w:t>
      </w:r>
      <w:r w:rsidR="009C1439">
        <w:rPr>
          <w:rFonts w:ascii="Times New Roman" w:hAnsi="Times New Roman" w:cs="Times New Roman"/>
          <w:sz w:val="24"/>
          <w:szCs w:val="24"/>
        </w:rPr>
        <w:t>Trøgstads måte å dokumentere seg på og nevnte i den forbindelse de mange bøkene som foreligger.</w:t>
      </w:r>
    </w:p>
    <w:p w:rsidR="007161DC" w:rsidRDefault="00E43CC7">
      <w:pPr>
        <w:rPr>
          <w:rFonts w:ascii="ere" w:hAnsi="ere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-51405</wp:posOffset>
            </wp:positionH>
            <wp:positionV relativeFrom="paragraph">
              <wp:posOffset>509493</wp:posOffset>
            </wp:positionV>
            <wp:extent cx="3723610" cy="2471848"/>
            <wp:effectExtent l="19050" t="0" r="0" b="0"/>
            <wp:wrapNone/>
            <wp:docPr id="4" name="Bilde 3" descr="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413" cy="2471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777">
        <w:rPr>
          <w:rFonts w:ascii="Times New Roman" w:hAnsi="Times New Roman" w:cs="Times New Roman"/>
          <w:sz w:val="24"/>
          <w:szCs w:val="24"/>
        </w:rPr>
        <w:t xml:space="preserve"> </w:t>
      </w:r>
      <w:r w:rsidR="000459F8">
        <w:rPr>
          <w:rFonts w:ascii="Times New Roman" w:hAnsi="Times New Roman" w:cs="Times New Roman"/>
          <w:sz w:val="24"/>
          <w:szCs w:val="24"/>
        </w:rPr>
        <w:t xml:space="preserve">– Jeg er takknemlig for dette materialet som gir følelse av å ha røtter og feste i Trøgstad, selv om man ikke er trøgsting! </w:t>
      </w:r>
      <w:r w:rsidR="000459F8">
        <w:rPr>
          <w:rFonts w:ascii="ere" w:hAnsi="ere"/>
          <w:sz w:val="24"/>
          <w:szCs w:val="24"/>
        </w:rPr>
        <w:t>hevdet Fossum som gratulerte og ønsket lykke til.</w:t>
      </w: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sz w:val="24"/>
          <w:szCs w:val="24"/>
        </w:rPr>
      </w:pPr>
    </w:p>
    <w:p w:rsidR="00E43CC7" w:rsidRDefault="00E43CC7">
      <w:pPr>
        <w:rPr>
          <w:rFonts w:ascii="ere" w:hAnsi="ere"/>
          <w:b/>
          <w:sz w:val="24"/>
          <w:szCs w:val="24"/>
        </w:rPr>
      </w:pPr>
    </w:p>
    <w:p w:rsidR="00E43CC7" w:rsidRDefault="00E43CC7">
      <w:pPr>
        <w:rPr>
          <w:rFonts w:ascii="ere" w:hAnsi="ere"/>
          <w:b/>
          <w:sz w:val="24"/>
          <w:szCs w:val="24"/>
        </w:rPr>
      </w:pPr>
      <w:r>
        <w:rPr>
          <w:rFonts w:ascii="ere" w:hAnsi="ere"/>
          <w:b/>
          <w:sz w:val="24"/>
          <w:szCs w:val="24"/>
        </w:rPr>
        <w:t xml:space="preserve">Mellom </w:t>
      </w:r>
      <w:proofErr w:type="spellStart"/>
      <w:r>
        <w:rPr>
          <w:rFonts w:ascii="ere" w:hAnsi="ere"/>
          <w:b/>
          <w:sz w:val="24"/>
          <w:szCs w:val="24"/>
        </w:rPr>
        <w:t>bakkar</w:t>
      </w:r>
      <w:proofErr w:type="spellEnd"/>
      <w:r>
        <w:rPr>
          <w:rFonts w:ascii="ere" w:hAnsi="ere"/>
          <w:b/>
          <w:sz w:val="24"/>
          <w:szCs w:val="24"/>
        </w:rPr>
        <w:t xml:space="preserve"> og berg </w:t>
      </w:r>
      <w:r>
        <w:rPr>
          <w:rFonts w:ascii="ere" w:hAnsi="ere" w:hint="eastAsia"/>
          <w:b/>
          <w:sz w:val="24"/>
          <w:szCs w:val="24"/>
        </w:rPr>
        <w:t>…</w:t>
      </w:r>
    </w:p>
    <w:p w:rsidR="00AA554E" w:rsidRPr="007161DC" w:rsidRDefault="007161DC">
      <w:pPr>
        <w:rPr>
          <w:b/>
        </w:rPr>
      </w:pPr>
      <w:r w:rsidRPr="007161DC">
        <w:rPr>
          <w:rFonts w:ascii="ere" w:hAnsi="ere"/>
          <w:b/>
          <w:sz w:val="24"/>
          <w:szCs w:val="24"/>
        </w:rPr>
        <w:lastRenderedPageBreak/>
        <w:t>Underholdning</w:t>
      </w:r>
      <w:r w:rsidR="00AA554E" w:rsidRPr="007161DC">
        <w:rPr>
          <w:rFonts w:ascii="ere" w:hAnsi="ere"/>
          <w:b/>
          <w:sz w:val="24"/>
          <w:szCs w:val="24"/>
        </w:rPr>
        <w:t xml:space="preserve"> </w:t>
      </w:r>
    </w:p>
    <w:p w:rsidR="00A60B4C" w:rsidRDefault="00716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ere" w:hAnsi="ere"/>
          <w:sz w:val="24"/>
          <w:szCs w:val="24"/>
        </w:rPr>
        <w:t>Viseklubben Lars er populær i alle sammenhenger</w:t>
      </w:r>
      <w:r w:rsidR="00617028">
        <w:rPr>
          <w:rFonts w:ascii="ere" w:hAnsi="ere"/>
          <w:sz w:val="24"/>
          <w:szCs w:val="24"/>
        </w:rPr>
        <w:t xml:space="preserve">. Med et variert og friskt utvalg av sanger opptrådte </w:t>
      </w:r>
      <w:r w:rsidR="00B14D85">
        <w:rPr>
          <w:rFonts w:ascii="ere" w:hAnsi="ere"/>
          <w:sz w:val="24"/>
          <w:szCs w:val="24"/>
        </w:rPr>
        <w:t>sangerne i to omganger på festen.</w:t>
      </w:r>
      <w:r w:rsidR="0081618E">
        <w:rPr>
          <w:rFonts w:ascii="ere" w:hAnsi="ere"/>
          <w:sz w:val="24"/>
          <w:szCs w:val="24"/>
        </w:rPr>
        <w:t xml:space="preserve"> </w:t>
      </w:r>
      <w:r w:rsidR="00FF3074">
        <w:rPr>
          <w:rFonts w:ascii="ere" w:hAnsi="ere"/>
          <w:sz w:val="24"/>
          <w:szCs w:val="24"/>
        </w:rPr>
        <w:t xml:space="preserve">Solister for anledningen var Ragnar Ramstad med </w:t>
      </w:r>
      <w:r w:rsidR="00FF3074">
        <w:rPr>
          <w:rFonts w:ascii="Times New Roman" w:hAnsi="Times New Roman" w:cs="Times New Roman"/>
          <w:sz w:val="24"/>
          <w:szCs w:val="24"/>
        </w:rPr>
        <w:t>«Lasaronvise»</w:t>
      </w:r>
      <w:r w:rsidR="00FF3074">
        <w:rPr>
          <w:rFonts w:ascii="ere" w:hAnsi="ere"/>
          <w:sz w:val="24"/>
          <w:szCs w:val="24"/>
        </w:rPr>
        <w:t xml:space="preserve"> og Finn </w:t>
      </w:r>
      <w:proofErr w:type="spellStart"/>
      <w:r w:rsidR="00FF3074">
        <w:rPr>
          <w:rFonts w:ascii="ere" w:hAnsi="ere"/>
          <w:sz w:val="24"/>
          <w:szCs w:val="24"/>
        </w:rPr>
        <w:t>Rønn</w:t>
      </w:r>
      <w:proofErr w:type="spellEnd"/>
      <w:r w:rsidR="00FF3074">
        <w:rPr>
          <w:rFonts w:ascii="ere" w:hAnsi="ere"/>
          <w:sz w:val="24"/>
          <w:szCs w:val="24"/>
        </w:rPr>
        <w:t xml:space="preserve"> som sang Lillebjørn Nilsens </w:t>
      </w:r>
      <w:r w:rsidR="00FF3074">
        <w:rPr>
          <w:rFonts w:ascii="Times New Roman" w:hAnsi="Times New Roman" w:cs="Times New Roman"/>
          <w:sz w:val="24"/>
          <w:szCs w:val="24"/>
        </w:rPr>
        <w:t>«Se alltid lyst på livet».</w:t>
      </w:r>
    </w:p>
    <w:p w:rsidR="008F1B65" w:rsidRDefault="00C20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Eldste deltaker på festen var Maren Otte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Mellbye</w:t>
      </w:r>
      <w:proofErr w:type="spellEnd"/>
      <w:r>
        <w:rPr>
          <w:rFonts w:ascii="Times New Roman" w:hAnsi="Times New Roman" w:cs="Times New Roman"/>
          <w:sz w:val="24"/>
          <w:szCs w:val="24"/>
        </w:rPr>
        <w:t>. 28. juni fylte hun 87 år. Leif Sæther så også dette i historisk sammenheng og minnet om at hun hadde vært hans engelsklærer i 1950-årene.</w:t>
      </w:r>
    </w:p>
    <w:p w:rsidR="00C20FF8" w:rsidRDefault="008F1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Sæther var ved flere anledninger innom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Folkvangs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historie og mente gjestene fortjente å få vite litt </w:t>
      </w:r>
      <w:r w:rsidR="005A7101">
        <w:rPr>
          <w:rFonts w:ascii="Times New Roman" w:hAnsi="Times New Roman" w:cs="Times New Roman"/>
          <w:sz w:val="24"/>
          <w:szCs w:val="24"/>
        </w:rPr>
        <w:t xml:space="preserve">mer om det 113 år gamle </w:t>
      </w:r>
      <w:r>
        <w:rPr>
          <w:rFonts w:ascii="Times New Roman" w:hAnsi="Times New Roman" w:cs="Times New Roman"/>
          <w:sz w:val="24"/>
          <w:szCs w:val="24"/>
        </w:rPr>
        <w:t>grendehuset</w:t>
      </w:r>
      <w:r w:rsidR="005A7101">
        <w:rPr>
          <w:rFonts w:ascii="Times New Roman" w:hAnsi="Times New Roman" w:cs="Times New Roman"/>
          <w:sz w:val="24"/>
          <w:szCs w:val="24"/>
        </w:rPr>
        <w:t xml:space="preserve">. Kåre </w:t>
      </w:r>
      <w:proofErr w:type="spellStart"/>
      <w:r w:rsidR="005A7101">
        <w:rPr>
          <w:rFonts w:ascii="Times New Roman" w:hAnsi="Times New Roman" w:cs="Times New Roman"/>
          <w:sz w:val="24"/>
          <w:szCs w:val="24"/>
        </w:rPr>
        <w:t>Skjennem</w:t>
      </w:r>
      <w:proofErr w:type="spellEnd"/>
      <w:r w:rsidR="005B0301">
        <w:rPr>
          <w:rFonts w:ascii="Times New Roman" w:hAnsi="Times New Roman" w:cs="Times New Roman"/>
          <w:sz w:val="24"/>
          <w:szCs w:val="24"/>
        </w:rPr>
        <w:t xml:space="preserve"> som selv dyrker lokalhistorien, tok utfordringen på strak arm og fortalte mangt om begivenhetene før og etter innvielsen i år 1900.</w:t>
      </w:r>
    </w:p>
    <w:p w:rsidR="005B0301" w:rsidRDefault="005B0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traktementet var av beste merke, fortjener så absolutt å bli nevnt.</w:t>
      </w:r>
    </w:p>
    <w:p w:rsidR="005B0301" w:rsidRDefault="005B0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Aage Danielsen</w:t>
      </w:r>
    </w:p>
    <w:p w:rsidR="00BB3ACB" w:rsidRDefault="00BB3ACB">
      <w:pPr>
        <w:rPr>
          <w:rFonts w:ascii="ere" w:hAnsi="ere"/>
          <w:sz w:val="24"/>
          <w:szCs w:val="24"/>
        </w:rPr>
      </w:pPr>
    </w:p>
    <w:p w:rsidR="00B14D85" w:rsidRPr="00617028" w:rsidRDefault="00B14D85">
      <w:pPr>
        <w:rPr>
          <w:rFonts w:ascii="e 14 sangerne" w:hAnsi="e 14 sangerne"/>
          <w:sz w:val="24"/>
          <w:szCs w:val="24"/>
        </w:rPr>
      </w:pPr>
    </w:p>
    <w:p w:rsidR="000B2B83" w:rsidRPr="00B66990" w:rsidRDefault="000B2B83">
      <w:pPr>
        <w:rPr>
          <w:sz w:val="24"/>
          <w:szCs w:val="24"/>
        </w:rPr>
      </w:pPr>
    </w:p>
    <w:sectPr w:rsidR="000B2B83" w:rsidRPr="00B66990" w:rsidSect="0096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 14 sanger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2ACB"/>
    <w:rsid w:val="000459F8"/>
    <w:rsid w:val="000B2B83"/>
    <w:rsid w:val="00134D1B"/>
    <w:rsid w:val="00411816"/>
    <w:rsid w:val="00485685"/>
    <w:rsid w:val="00503F87"/>
    <w:rsid w:val="00572ACB"/>
    <w:rsid w:val="005A7101"/>
    <w:rsid w:val="005B0301"/>
    <w:rsid w:val="005F6E40"/>
    <w:rsid w:val="00617028"/>
    <w:rsid w:val="00644BC3"/>
    <w:rsid w:val="00657B74"/>
    <w:rsid w:val="00711077"/>
    <w:rsid w:val="007161DC"/>
    <w:rsid w:val="007251A9"/>
    <w:rsid w:val="00786FDD"/>
    <w:rsid w:val="0081618E"/>
    <w:rsid w:val="008321AB"/>
    <w:rsid w:val="008332D5"/>
    <w:rsid w:val="008B04FD"/>
    <w:rsid w:val="008F1B65"/>
    <w:rsid w:val="00962B84"/>
    <w:rsid w:val="009C1439"/>
    <w:rsid w:val="00A022B7"/>
    <w:rsid w:val="00A52777"/>
    <w:rsid w:val="00A60B4C"/>
    <w:rsid w:val="00AA554E"/>
    <w:rsid w:val="00B14D85"/>
    <w:rsid w:val="00B66990"/>
    <w:rsid w:val="00BA00B5"/>
    <w:rsid w:val="00BB3ACB"/>
    <w:rsid w:val="00BC4F5F"/>
    <w:rsid w:val="00C17CB6"/>
    <w:rsid w:val="00C20FF8"/>
    <w:rsid w:val="00C47CBF"/>
    <w:rsid w:val="00D9244B"/>
    <w:rsid w:val="00DC28F7"/>
    <w:rsid w:val="00DD074E"/>
    <w:rsid w:val="00DF617F"/>
    <w:rsid w:val="00E23F78"/>
    <w:rsid w:val="00E43CC7"/>
    <w:rsid w:val="00E671D7"/>
    <w:rsid w:val="00F82B94"/>
    <w:rsid w:val="00F94DC6"/>
    <w:rsid w:val="00FA4B29"/>
    <w:rsid w:val="00FF3074"/>
    <w:rsid w:val="00FF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8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4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3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646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Aage</dc:creator>
  <cp:lastModifiedBy>sluttbruker</cp:lastModifiedBy>
  <cp:revision>34</cp:revision>
  <dcterms:created xsi:type="dcterms:W3CDTF">2013-10-26T13:46:00Z</dcterms:created>
  <dcterms:modified xsi:type="dcterms:W3CDTF">2013-10-31T20:49:00Z</dcterms:modified>
</cp:coreProperties>
</file>